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4E7" w:rsidRDefault="008314E7" w:rsidP="008314E7">
      <w:pPr>
        <w:pStyle w:val="NormalWeb"/>
        <w:bidi/>
        <w:rPr>
          <w:rtl/>
        </w:rPr>
      </w:pPr>
    </w:p>
    <w:p w:rsidR="008314E7" w:rsidRPr="00B40789" w:rsidRDefault="008314E7" w:rsidP="00B40789">
      <w:pPr>
        <w:pStyle w:val="NormalWeb"/>
        <w:bidi/>
        <w:jc w:val="center"/>
        <w:rPr>
          <w:b/>
          <w:bCs/>
        </w:rPr>
      </w:pPr>
      <w:r w:rsidRPr="00B40789">
        <w:rPr>
          <w:rFonts w:hint="cs"/>
          <w:b/>
          <w:bCs/>
          <w:rtl/>
        </w:rPr>
        <w:t>באתר הממשל התאגידי של אוניברסיטת תל-אביב התפרסמה רשימה חדשה</w:t>
      </w:r>
      <w:r w:rsidRPr="00B40789">
        <w:rPr>
          <w:b/>
          <w:bCs/>
        </w:rPr>
        <w:t>, "</w:t>
      </w:r>
      <w:r w:rsidRPr="00B40789">
        <w:rPr>
          <w:rFonts w:hint="cs"/>
          <w:b/>
          <w:bCs/>
          <w:rtl/>
        </w:rPr>
        <w:t xml:space="preserve">שוויה של שליטה בחברה </w:t>
      </w:r>
      <w:bookmarkStart w:id="0" w:name="_GoBack"/>
      <w:r w:rsidRPr="00B40789">
        <w:rPr>
          <w:rFonts w:hint="cs"/>
          <w:b/>
          <w:bCs/>
          <w:rtl/>
        </w:rPr>
        <w:t>בעקבות רפורמות מקיפות בממשל התאגידי הישראלי</w:t>
      </w:r>
      <w:r w:rsidRPr="00B40789">
        <w:rPr>
          <w:b/>
          <w:bCs/>
        </w:rPr>
        <w:t>":</w:t>
      </w:r>
    </w:p>
    <w:bookmarkEnd w:id="0"/>
    <w:p w:rsidR="008314E7" w:rsidRPr="00B40789" w:rsidRDefault="008314E7" w:rsidP="00B40789">
      <w:pPr>
        <w:pStyle w:val="NormalWeb"/>
        <w:bidi/>
        <w:jc w:val="center"/>
        <w:rPr>
          <w:b/>
          <w:bCs/>
          <w:i/>
          <w:iCs/>
        </w:rPr>
      </w:pPr>
      <w:r w:rsidRPr="00B40789">
        <w:rPr>
          <w:rFonts w:hint="cs"/>
          <w:b/>
          <w:bCs/>
          <w:i/>
          <w:iCs/>
          <w:rtl/>
        </w:rPr>
        <w:t xml:space="preserve">אילון בלום, שרון </w:t>
      </w:r>
      <w:proofErr w:type="spellStart"/>
      <w:r w:rsidRPr="00B40789">
        <w:rPr>
          <w:rFonts w:hint="cs"/>
          <w:b/>
          <w:bCs/>
          <w:i/>
          <w:iCs/>
          <w:rtl/>
        </w:rPr>
        <w:t>חנס</w:t>
      </w:r>
      <w:proofErr w:type="spellEnd"/>
      <w:r w:rsidRPr="00B40789">
        <w:rPr>
          <w:rFonts w:hint="cs"/>
          <w:b/>
          <w:bCs/>
          <w:i/>
          <w:iCs/>
          <w:rtl/>
        </w:rPr>
        <w:t xml:space="preserve">, רויטל יוסף ובני </w:t>
      </w:r>
      <w:proofErr w:type="spellStart"/>
      <w:r w:rsidRPr="00B40789">
        <w:rPr>
          <w:rFonts w:hint="cs"/>
          <w:b/>
          <w:bCs/>
          <w:i/>
          <w:iCs/>
          <w:rtl/>
        </w:rPr>
        <w:t>לאוטרבך</w:t>
      </w:r>
      <w:proofErr w:type="spellEnd"/>
    </w:p>
    <w:p w:rsidR="008314E7" w:rsidRDefault="008314E7" w:rsidP="008314E7">
      <w:pPr>
        <w:pStyle w:val="NormalWeb"/>
        <w:bidi/>
      </w:pPr>
      <w:r>
        <w:rPr>
          <w:rFonts w:hint="cs"/>
          <w:rtl/>
        </w:rPr>
        <w:t xml:space="preserve">עורך דין בלום הוא בוגר הפקולטה למשפטים והפקולטה לניהול של אוניברסיטת תל אביב. פרופסור </w:t>
      </w:r>
      <w:proofErr w:type="spellStart"/>
      <w:r>
        <w:rPr>
          <w:rFonts w:hint="cs"/>
          <w:rtl/>
        </w:rPr>
        <w:t>חנס</w:t>
      </w:r>
      <w:proofErr w:type="spellEnd"/>
      <w:r>
        <w:rPr>
          <w:rFonts w:hint="cs"/>
          <w:rtl/>
        </w:rPr>
        <w:t xml:space="preserve"> הוא </w:t>
      </w:r>
      <w:proofErr w:type="spellStart"/>
      <w:r>
        <w:rPr>
          <w:rFonts w:hint="cs"/>
          <w:rtl/>
        </w:rPr>
        <w:t>דקאן</w:t>
      </w:r>
      <w:proofErr w:type="spellEnd"/>
      <w:r>
        <w:rPr>
          <w:rFonts w:hint="cs"/>
          <w:rtl/>
        </w:rPr>
        <w:t xml:space="preserve"> הפקולטה למשפטים של אוניברסיטת תל אביב. ד</w:t>
      </w:r>
      <w:r>
        <w:t>"</w:t>
      </w:r>
      <w:r>
        <w:rPr>
          <w:rFonts w:hint="cs"/>
          <w:rtl/>
        </w:rPr>
        <w:t xml:space="preserve">ר יוסף היא פוסט-דוקטורנטית בבית הספר למנהל עסקים של אוניברסיטת בר אילן. פרופסור </w:t>
      </w:r>
      <w:proofErr w:type="spellStart"/>
      <w:r>
        <w:rPr>
          <w:rFonts w:hint="cs"/>
          <w:rtl/>
        </w:rPr>
        <w:t>לאוטרבך</w:t>
      </w:r>
      <w:proofErr w:type="spellEnd"/>
      <w:r>
        <w:rPr>
          <w:rFonts w:hint="cs"/>
          <w:rtl/>
        </w:rPr>
        <w:t xml:space="preserve"> הוא ראש הקתדרה על שם משפחת </w:t>
      </w:r>
      <w:proofErr w:type="spellStart"/>
      <w:r>
        <w:rPr>
          <w:rFonts w:hint="cs"/>
          <w:rtl/>
        </w:rPr>
        <w:t>אקרמן</w:t>
      </w:r>
      <w:proofErr w:type="spellEnd"/>
      <w:r>
        <w:rPr>
          <w:rFonts w:hint="cs"/>
          <w:rtl/>
        </w:rPr>
        <w:t xml:space="preserve"> לממשל תאגידי בישראל בבית הספר למנהל עסקים של אוניברסיטת בר אילן</w:t>
      </w:r>
      <w:r>
        <w:t>.</w:t>
      </w:r>
    </w:p>
    <w:p w:rsidR="008314E7" w:rsidRDefault="008314E7" w:rsidP="008314E7">
      <w:pPr>
        <w:pStyle w:val="NormalWeb"/>
        <w:bidi/>
      </w:pPr>
      <w:r>
        <w:rPr>
          <w:rFonts w:hint="cs"/>
          <w:rtl/>
        </w:rPr>
        <w:t xml:space="preserve">השנה מלאו עשרים שנה לכניסת חוק החברות, </w:t>
      </w:r>
      <w:proofErr w:type="spellStart"/>
      <w:r>
        <w:rPr>
          <w:rFonts w:hint="cs"/>
          <w:rtl/>
        </w:rPr>
        <w:t>התשנ</w:t>
      </w:r>
      <w:proofErr w:type="spellEnd"/>
      <w:r>
        <w:t>"</w:t>
      </w:r>
      <w:r>
        <w:rPr>
          <w:rFonts w:hint="cs"/>
          <w:rtl/>
        </w:rPr>
        <w:t>ט–1999 לתוקף. מחקרים שהתמקדו בתקופה שקדמה לחוק ולמהפכת הממשל התאגידי שהתחוללה אחריו חשפו ממצאים עגומים בדבר ערכה הגבוה של השליטה בחברה ציבורית בישראל. ערך גבוה לשליטה עשוי לנבוע בין השאר מיכולת לנצל את החברה לצרכי בעל השליטה על חשבון יתר בעלי המניות, בין השאר, באמצעות עסקאות שלו עם החברה</w:t>
      </w:r>
      <w:r>
        <w:t>.</w:t>
      </w:r>
    </w:p>
    <w:p w:rsidR="008314E7" w:rsidRDefault="008314E7" w:rsidP="008314E7">
      <w:pPr>
        <w:pStyle w:val="NormalWeb"/>
        <w:bidi/>
      </w:pPr>
      <w:r>
        <w:rPr>
          <w:rFonts w:hint="cs"/>
          <w:rtl/>
        </w:rPr>
        <w:t>ניתן לצפות ברשימה זו בקישור</w:t>
      </w:r>
      <w:r>
        <w:t>:</w:t>
      </w:r>
    </w:p>
    <w:p w:rsidR="008314E7" w:rsidRDefault="008314E7" w:rsidP="008314E7">
      <w:pPr>
        <w:pStyle w:val="NormalWeb"/>
        <w:bidi/>
      </w:pPr>
      <w:hyperlink r:id="rId4" w:history="1">
        <w:r>
          <w:rPr>
            <w:rStyle w:val="Hyperlink"/>
            <w:rFonts w:hint="cs"/>
          </w:rPr>
          <w:t>http://www7.tau.ac.il/blogs/law/2020/05/05/2314/</w:t>
        </w:r>
      </w:hyperlink>
    </w:p>
    <w:p w:rsidR="008314E7" w:rsidRDefault="008314E7" w:rsidP="008314E7">
      <w:pPr>
        <w:pStyle w:val="NormalWeb"/>
        <w:bidi/>
      </w:pPr>
      <w:r>
        <w:rPr>
          <w:rFonts w:hint="cs"/>
          <w:rtl/>
        </w:rPr>
        <w:t>בברכה</w:t>
      </w:r>
      <w:r>
        <w:t>,</w:t>
      </w:r>
    </w:p>
    <w:p w:rsidR="008314E7" w:rsidRDefault="008314E7" w:rsidP="008314E7">
      <w:pPr>
        <w:pStyle w:val="NormalWeb"/>
        <w:bidi/>
      </w:pPr>
      <w:r>
        <w:rPr>
          <w:rFonts w:hint="cs"/>
          <w:rtl/>
        </w:rPr>
        <w:t>אתר הממשל התאגידי של אוניברסיטת תל-אביב</w:t>
      </w:r>
    </w:p>
    <w:p w:rsidR="00CB277C" w:rsidRPr="008314E7" w:rsidRDefault="00CB277C"/>
    <w:sectPr w:rsidR="00CB277C" w:rsidRPr="008314E7" w:rsidSect="001E60F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E7"/>
    <w:rsid w:val="001E60F6"/>
    <w:rsid w:val="008314E7"/>
    <w:rsid w:val="00B40789"/>
    <w:rsid w:val="00CB27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9C19"/>
  <w15:chartTrackingRefBased/>
  <w15:docId w15:val="{F098E77C-B389-47B7-98C5-4C0F626D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8314E7"/>
    <w:rPr>
      <w:color w:val="0563C1"/>
      <w:u w:val="single"/>
    </w:rPr>
  </w:style>
  <w:style w:type="paragraph" w:styleId="NormalWeb">
    <w:name w:val="Normal (Web)"/>
    <w:basedOn w:val="a"/>
    <w:uiPriority w:val="99"/>
    <w:semiHidden/>
    <w:unhideWhenUsed/>
    <w:rsid w:val="008314E7"/>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2.safelinks.protection.outlook.com/?url=http%3A%2F%2Fwww7.tau.ac.il%2Fblogs%2Flaw%2F2020%2F05%2F05%2F2314%2F&amp;data=02%7C01%7Csari.cohen%40biu.ac.il%7Ceaafcb6bafae47089aa208d7f189bea3%7C61234e145b874b67ac198feaa8ba8f12%7C1%7C0%7C637243446218034098&amp;sdata=ccxW6niesG%2BXA4w0IE20FzFKZxNvIQojWhH6HLUXzbI%3D&amp;reserved=0"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217</Words>
  <Characters>1085</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שרי כהן</dc:creator>
  <cp:keywords/>
  <dc:description/>
  <cp:lastModifiedBy>שרי כהן</cp:lastModifiedBy>
  <cp:revision>1</cp:revision>
  <dcterms:created xsi:type="dcterms:W3CDTF">2020-05-06T06:55:00Z</dcterms:created>
  <dcterms:modified xsi:type="dcterms:W3CDTF">2020-05-06T07:06:00Z</dcterms:modified>
</cp:coreProperties>
</file>